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6048" w:type="dxa"/>
        <w:tblLayout w:type="fixed"/>
        <w:tblLook w:val="04A0"/>
      </w:tblPr>
      <w:tblGrid>
        <w:gridCol w:w="368"/>
        <w:gridCol w:w="2240"/>
        <w:gridCol w:w="2240"/>
        <w:gridCol w:w="2240"/>
        <w:gridCol w:w="2240"/>
        <w:gridCol w:w="2240"/>
        <w:gridCol w:w="2240"/>
        <w:gridCol w:w="2240"/>
      </w:tblGrid>
      <w:tr w:rsidR="000D2639" w:rsidRPr="000D2639" w:rsidTr="003D5946">
        <w:tc>
          <w:tcPr>
            <w:tcW w:w="368" w:type="dxa"/>
            <w:shd w:val="clear" w:color="auto" w:fill="000000" w:themeFill="text1"/>
          </w:tcPr>
          <w:p w:rsidR="000D2639" w:rsidRDefault="000D26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80" w:type="dxa"/>
            <w:gridSpan w:val="7"/>
            <w:shd w:val="clear" w:color="auto" w:fill="000000" w:themeFill="text1"/>
          </w:tcPr>
          <w:p w:rsidR="000D2639" w:rsidRPr="000D2639" w:rsidRDefault="000D26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Iniciativas y herramientas de la ESS en el sector</w:t>
            </w:r>
            <w:r w:rsidR="00B57479">
              <w:rPr>
                <w:rFonts w:ascii="Arial" w:hAnsi="Arial" w:cs="Arial"/>
                <w:sz w:val="18"/>
                <w:szCs w:val="18"/>
              </w:rPr>
              <w:t xml:space="preserve"> FINANCIERO</w:t>
            </w:r>
          </w:p>
        </w:tc>
      </w:tr>
      <w:tr w:rsidR="003D5946" w:rsidRPr="000D2639" w:rsidTr="003D5946">
        <w:tc>
          <w:tcPr>
            <w:tcW w:w="368" w:type="dxa"/>
            <w:shd w:val="clear" w:color="auto" w:fill="BFBFBF" w:themeFill="background1" w:themeFillShade="BF"/>
          </w:tcPr>
          <w:p w:rsidR="000D2639" w:rsidRDefault="000D2639" w:rsidP="003D5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BFBFBF" w:themeFill="background1" w:themeFillShade="BF"/>
          </w:tcPr>
          <w:p w:rsidR="000D2639" w:rsidRDefault="003D5946" w:rsidP="003D5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0D2639">
              <w:rPr>
                <w:rFonts w:ascii="Arial" w:hAnsi="Arial" w:cs="Arial"/>
                <w:sz w:val="18"/>
                <w:szCs w:val="18"/>
              </w:rPr>
              <w:t>niciativa</w:t>
            </w:r>
          </w:p>
          <w:p w:rsidR="000D2639" w:rsidRPr="000D2639" w:rsidRDefault="000D2639" w:rsidP="003D5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herramienta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0D2639" w:rsidRDefault="000D2639" w:rsidP="003D5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0D2639" w:rsidRPr="000D2639" w:rsidRDefault="000D2639" w:rsidP="003D5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empleo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3D5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0D2639" w:rsidRPr="000D2639" w:rsidRDefault="003D5946" w:rsidP="003D5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intercooperación</w:t>
            </w:r>
            <w:proofErr w:type="spellEnd"/>
          </w:p>
        </w:tc>
        <w:tc>
          <w:tcPr>
            <w:tcW w:w="2240" w:type="dxa"/>
            <w:shd w:val="clear" w:color="auto" w:fill="BFBFBF" w:themeFill="background1" w:themeFillShade="BF"/>
          </w:tcPr>
          <w:p w:rsidR="000D2639" w:rsidRDefault="003D5946" w:rsidP="003D5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agentes</w:t>
            </w:r>
          </w:p>
          <w:p w:rsidR="003D5946" w:rsidRPr="000D2639" w:rsidRDefault="003D5946" w:rsidP="003D5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externos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0D2639" w:rsidRDefault="003D5946" w:rsidP="003D5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 equidad</w:t>
            </w:r>
          </w:p>
          <w:p w:rsidR="003D5946" w:rsidRPr="000D2639" w:rsidRDefault="003D5946" w:rsidP="003D5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género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0D2639" w:rsidRDefault="003D5946" w:rsidP="003D5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3D5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sostenibilidad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0D2639" w:rsidRDefault="003D5946" w:rsidP="003D5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3D5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comunidad</w:t>
            </w:r>
          </w:p>
        </w:tc>
      </w:tr>
      <w:tr w:rsidR="000D2639" w:rsidRPr="000D2639" w:rsidTr="000D2639">
        <w:tc>
          <w:tcPr>
            <w:tcW w:w="368" w:type="dxa"/>
          </w:tcPr>
          <w:p w:rsidR="000D2639" w:rsidRPr="000D2639" w:rsidRDefault="000D26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Fondos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rotarorios</w:t>
            </w:r>
            <w:proofErr w:type="spellEnd"/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Debería ser un criterio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Debería ser un criterio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Debería ser un criterio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0D2639" w:rsidRPr="000D2639" w:rsidTr="000D2639">
        <w:tc>
          <w:tcPr>
            <w:tcW w:w="368" w:type="dxa"/>
          </w:tcPr>
          <w:p w:rsidR="000D2639" w:rsidRPr="000D2639" w:rsidRDefault="000D26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Fundación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57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indirectamente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Debería ser un criterio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un criterio de valoración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un criterio de valoración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 de la iniciativa</w:t>
            </w:r>
          </w:p>
        </w:tc>
      </w:tr>
      <w:tr w:rsidR="000D2639" w:rsidRPr="000D2639" w:rsidTr="000D2639">
        <w:tc>
          <w:tcPr>
            <w:tcW w:w="368" w:type="dxa"/>
          </w:tcPr>
          <w:p w:rsidR="000D2639" w:rsidRPr="000D2639" w:rsidRDefault="000D26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CAF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No, pero puedo facilitar el acceso al empleo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necesariamente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facilita porque empodera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necesariamente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su gran fortaleza</w:t>
            </w:r>
          </w:p>
        </w:tc>
      </w:tr>
      <w:tr w:rsidR="000D2639" w:rsidRPr="000D2639" w:rsidTr="000D2639">
        <w:tc>
          <w:tcPr>
            <w:tcW w:w="368" w:type="dxa"/>
          </w:tcPr>
          <w:p w:rsidR="000D2639" w:rsidRPr="000D2639" w:rsidRDefault="000D26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Avales mancomunados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indirectamente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Sí, es una herramienta que en sí misma promueve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intercooperación</w:t>
            </w:r>
            <w:proofErr w:type="spellEnd"/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necesariamente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porque sólo se aceptan desde ESS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porque sólo se aceptan desde ESS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Totalmente, facilita/reconoce la creación de comunidad alrededor de un proyecto</w:t>
            </w:r>
          </w:p>
        </w:tc>
      </w:tr>
      <w:tr w:rsidR="000D2639" w:rsidRPr="000D2639" w:rsidTr="000D2639">
        <w:tc>
          <w:tcPr>
            <w:tcW w:w="368" w:type="dxa"/>
          </w:tcPr>
          <w:p w:rsidR="000D2639" w:rsidRPr="000D2639" w:rsidRDefault="000D26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40" w:type="dxa"/>
          </w:tcPr>
          <w:p w:rsid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 / CIGALES</w:t>
            </w:r>
          </w:p>
          <w:p w:rsidR="00B5747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d’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estalvi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solidari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territorial (personas individuales acumulan ahorro para ayudar a iniciativas emprendedoras)</w:t>
            </w:r>
          </w:p>
        </w:tc>
        <w:tc>
          <w:tcPr>
            <w:tcW w:w="2240" w:type="dxa"/>
          </w:tcPr>
          <w:p w:rsid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ayuda/impulso</w:t>
            </w:r>
          </w:p>
          <w:p w:rsidR="00B5747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 emprendedora, sostenibilidad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quien recibe tendría que cerrar el círculo. El ayudado que ayuda: excedente para otras iniciativas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Ayuntatamientos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(aportación económica, espacio de encuentro), entidades financieras éticas (el fondo hace de palanca para conseguir más financiación, aval)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Exigido por la comisión social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comisión social (velar por la sostenibilidad)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los propios GEST evalúan el impacto positivo en la comunidad; refuerzan el sentido de  comunidad y el compromiso con la misma</w:t>
            </w:r>
          </w:p>
        </w:tc>
      </w:tr>
      <w:tr w:rsidR="000D2639" w:rsidRPr="000D2639" w:rsidTr="000D2639">
        <w:tc>
          <w:tcPr>
            <w:tcW w:w="368" w:type="dxa"/>
          </w:tcPr>
          <w:p w:rsidR="000D2639" w:rsidRPr="000D2639" w:rsidRDefault="000D26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Asociación para la gestión de financiación solidaria (ayudas reintegrables)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Sí: estructura y subsidiariamente. Financia la creación de puestos de trabajo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la asociación pone en contacto a distintos proyectos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AA.PP ponen dinero a fondo perdido justificado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por perfil de usuaria (mujeres en mundo rural)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criterio de sostenibilidad en la concesión</w:t>
            </w:r>
          </w:p>
        </w:tc>
        <w:tc>
          <w:tcPr>
            <w:tcW w:w="2240" w:type="dxa"/>
          </w:tcPr>
          <w:p w:rsid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financiadores</w:t>
            </w:r>
          </w:p>
          <w:p w:rsidR="003F66BE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incorporación de proyectos a redes (Fiare, etc.)</w:t>
            </w:r>
          </w:p>
        </w:tc>
      </w:tr>
      <w:tr w:rsidR="000D2639" w:rsidRPr="000D2639" w:rsidTr="000D2639">
        <w:tc>
          <w:tcPr>
            <w:tcW w:w="368" w:type="dxa"/>
          </w:tcPr>
          <w:p w:rsidR="000D2639" w:rsidRPr="000D2639" w:rsidRDefault="000D26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Fondo solidario anti-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especualción</w:t>
            </w:r>
            <w:proofErr w:type="spellEnd"/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algo</w:t>
            </w:r>
          </w:p>
        </w:tc>
        <w:tc>
          <w:tcPr>
            <w:tcW w:w="2240" w:type="dxa"/>
          </w:tcPr>
          <w:p w:rsidR="000D2639" w:rsidRPr="000D2639" w:rsidRDefault="00B57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entre los solidarios, habitantes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Redes de promotores solidarios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mejorar el acceso al crédito de mujeres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criterio de inversión</w:t>
            </w:r>
          </w:p>
        </w:tc>
        <w:tc>
          <w:tcPr>
            <w:tcW w:w="2240" w:type="dxa"/>
          </w:tcPr>
          <w:p w:rsidR="000D2639" w:rsidRPr="000D2639" w:rsidRDefault="003F6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mucha</w:t>
            </w:r>
          </w:p>
        </w:tc>
      </w:tr>
    </w:tbl>
    <w:p w:rsidR="00524393" w:rsidRDefault="00524393"/>
    <w:p w:rsidR="003F66BE" w:rsidRDefault="003F66BE">
      <w:r>
        <w:br w:type="page"/>
      </w:r>
    </w:p>
    <w:tbl>
      <w:tblPr>
        <w:tblStyle w:val="Tablaconcuadrcula"/>
        <w:tblW w:w="16048" w:type="dxa"/>
        <w:tblLayout w:type="fixed"/>
        <w:tblLook w:val="04A0"/>
      </w:tblPr>
      <w:tblGrid>
        <w:gridCol w:w="368"/>
        <w:gridCol w:w="2240"/>
        <w:gridCol w:w="2240"/>
        <w:gridCol w:w="2240"/>
        <w:gridCol w:w="2240"/>
        <w:gridCol w:w="2240"/>
        <w:gridCol w:w="2240"/>
        <w:gridCol w:w="2240"/>
      </w:tblGrid>
      <w:tr w:rsidR="003D5946" w:rsidRPr="000D2639" w:rsidTr="009B199C">
        <w:tc>
          <w:tcPr>
            <w:tcW w:w="368" w:type="dxa"/>
            <w:shd w:val="clear" w:color="auto" w:fill="000000" w:themeFill="text1"/>
          </w:tcPr>
          <w:p w:rsidR="003D5946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5680" w:type="dxa"/>
            <w:gridSpan w:val="7"/>
            <w:shd w:val="clear" w:color="auto" w:fill="000000" w:themeFill="text1"/>
          </w:tcPr>
          <w:p w:rsidR="003D5946" w:rsidRPr="000D2639" w:rsidRDefault="003D5946" w:rsidP="00150A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Iniciativas y herramientas de la ESS en el sector</w:t>
            </w:r>
            <w:r w:rsidR="003F66BE">
              <w:rPr>
                <w:rFonts w:ascii="Arial" w:hAnsi="Arial" w:cs="Arial"/>
                <w:sz w:val="18"/>
                <w:szCs w:val="18"/>
              </w:rPr>
              <w:t xml:space="preserve"> ITERVENCIÓN SOCIAL Y CUIDADOS</w:t>
            </w:r>
          </w:p>
        </w:tc>
      </w:tr>
      <w:tr w:rsidR="003D5946" w:rsidRPr="000D2639" w:rsidTr="003D5946">
        <w:tc>
          <w:tcPr>
            <w:tcW w:w="368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herramienta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empleo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intercooperación</w:t>
            </w:r>
            <w:proofErr w:type="spellEnd"/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agentes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externos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 equidad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género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sostenibilidad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comunidad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40" w:type="dxa"/>
          </w:tcPr>
          <w:p w:rsidR="003D5946" w:rsidRPr="000D2639" w:rsidRDefault="003F66B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 local de empleadas de hogar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No, mejora condiciones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debiera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Movimiento vecinal, feminista, administración pública y sindicatos</w:t>
            </w:r>
          </w:p>
        </w:tc>
        <w:tc>
          <w:tcPr>
            <w:tcW w:w="2240" w:type="dxa"/>
          </w:tcPr>
          <w:p w:rsidR="003D5946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</w:t>
            </w:r>
            <w:r w:rsidR="00586BC8">
              <w:rPr>
                <w:rFonts w:ascii="Arial" w:hAnsi="Arial" w:cs="Arial"/>
                <w:sz w:val="18"/>
                <w:szCs w:val="18"/>
              </w:rPr>
              <w:t>nifica</w:t>
            </w:r>
          </w:p>
        </w:tc>
        <w:tc>
          <w:tcPr>
            <w:tcW w:w="2240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</w:tcPr>
          <w:p w:rsidR="003D5946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240" w:type="dxa"/>
          </w:tcPr>
          <w:p w:rsidR="003D5946" w:rsidRPr="000D2639" w:rsidRDefault="003F66B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Servicios sociales cogestionados con cooperativas mixtas de iniciativa social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Sí,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codiseño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participativo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Incorporados en el diseño y gestión: usuarios, administración y cooperativas mixtas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Debería</w:t>
            </w:r>
          </w:p>
        </w:tc>
        <w:tc>
          <w:tcPr>
            <w:tcW w:w="2240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</w:tcPr>
          <w:p w:rsidR="003D5946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240" w:type="dxa"/>
          </w:tcPr>
          <w:p w:rsidR="003D5946" w:rsidRPr="000D2639" w:rsidRDefault="003F66BE" w:rsidP="00586B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Agente de desarrollo económico e</w:t>
            </w:r>
            <w:r w:rsidR="00586BC8">
              <w:rPr>
                <w:rFonts w:ascii="Arial" w:hAnsi="Arial" w:cs="Arial"/>
                <w:sz w:val="18"/>
                <w:szCs w:val="18"/>
              </w:rPr>
              <w:t>n ESS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poniendo en contacto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es la base fundamental del trabajo comunitario que realizan los agentes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tiene que contemplar</w:t>
            </w:r>
          </w:p>
        </w:tc>
        <w:tc>
          <w:tcPr>
            <w:tcW w:w="2240" w:type="dxa"/>
          </w:tcPr>
          <w:p w:rsidR="003D5946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tiene que contemplar</w:t>
            </w:r>
          </w:p>
        </w:tc>
        <w:tc>
          <w:tcPr>
            <w:tcW w:w="2240" w:type="dxa"/>
          </w:tcPr>
          <w:p w:rsidR="003D5946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586BC8" w:rsidRPr="000D2639" w:rsidTr="009B199C">
        <w:tc>
          <w:tcPr>
            <w:tcW w:w="368" w:type="dxa"/>
          </w:tcPr>
          <w:p w:rsidR="00586BC8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</w:tcPr>
          <w:p w:rsidR="00586BC8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ALENCOOP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Chatarra)</w:t>
            </w:r>
          </w:p>
        </w:tc>
        <w:tc>
          <w:tcPr>
            <w:tcW w:w="2240" w:type="dxa"/>
          </w:tcPr>
          <w:p w:rsidR="00586BC8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además de regularizar</w:t>
            </w:r>
          </w:p>
        </w:tc>
        <w:tc>
          <w:tcPr>
            <w:tcW w:w="2240" w:type="dxa"/>
          </w:tcPr>
          <w:p w:rsidR="00586BC8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586BC8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Ayuntamiento, Generalitat, asociaciones vecinales, gremio recuperadores</w:t>
            </w:r>
          </w:p>
        </w:tc>
        <w:tc>
          <w:tcPr>
            <w:tcW w:w="2240" w:type="dxa"/>
          </w:tcPr>
          <w:p w:rsidR="00586BC8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hacer</w:t>
            </w:r>
          </w:p>
        </w:tc>
        <w:tc>
          <w:tcPr>
            <w:tcW w:w="2240" w:type="dxa"/>
          </w:tcPr>
          <w:p w:rsidR="00586BC8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 de gestión de residuos, reutilización, prevención de riesgos…</w:t>
            </w:r>
          </w:p>
        </w:tc>
        <w:tc>
          <w:tcPr>
            <w:tcW w:w="2240" w:type="dxa"/>
          </w:tcPr>
          <w:p w:rsidR="00586BC8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con el vecindario, movimiento vecinal, colectivo inmigrante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Travensol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(comunidad de personas mayores que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autogestionan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 vida: ocio, cuidados, vivienda…)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Puede generarla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AA.VV, servicios socio-sanitarios, agentes de ocio…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sabemos, pero tiene potencialidad para hacerlo</w:t>
            </w:r>
          </w:p>
        </w:tc>
        <w:tc>
          <w:tcPr>
            <w:tcW w:w="2240" w:type="dxa"/>
          </w:tcPr>
          <w:p w:rsidR="003D5946" w:rsidRPr="000D2639" w:rsidRDefault="003019C2" w:rsidP="00301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comparten recursos como lavandería, cocina, etc.</w:t>
            </w:r>
          </w:p>
        </w:tc>
        <w:tc>
          <w:tcPr>
            <w:tcW w:w="2240" w:type="dxa"/>
          </w:tcPr>
          <w:p w:rsidR="003D5946" w:rsidRPr="000D2639" w:rsidRDefault="003019C2" w:rsidP="00301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Sí, pero tiene un riesgo endógeno y no relación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intergeneracional</w:t>
            </w:r>
            <w:proofErr w:type="spellEnd"/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Cooperativas de servicios rurales: cubrir servicios de todo tipo (infancia, salud, personas mayores, ludoteca, biblioteca…)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es un nicho de empleo local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se involucran necesariamente muchos y diferentes actores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Servicios sociales, AA.PP, servicios sanitarios, servicios/agentes económicos de la zona (especialmente de poblaciones mayores)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porque resuelve necesidades que ahora atienden las mujeres (necesitamos un cambio)</w:t>
            </w:r>
          </w:p>
        </w:tc>
        <w:tc>
          <w:tcPr>
            <w:tcW w:w="2240" w:type="dxa"/>
          </w:tcPr>
          <w:p w:rsidR="003D5946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proximidad</w:t>
            </w:r>
          </w:p>
        </w:tc>
        <w:tc>
          <w:tcPr>
            <w:tcW w:w="2240" w:type="dxa"/>
          </w:tcPr>
          <w:p w:rsidR="003D5946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totalmente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Amediar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Asociación de mediación comunitaria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el funcionamiento de la propia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inciativa</w:t>
            </w:r>
            <w:proofErr w:type="spellEnd"/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Hace enlaces entre diferentes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realiadades</w:t>
            </w:r>
            <w:proofErr w:type="spellEnd"/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Servicios sociales de base, centros educativos, AA.VV…</w:t>
            </w:r>
          </w:p>
        </w:tc>
        <w:tc>
          <w:tcPr>
            <w:tcW w:w="2240" w:type="dxa"/>
          </w:tcPr>
          <w:p w:rsidR="003D5946" w:rsidRPr="000D2639" w:rsidRDefault="00586BC8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uno de los principios con los que trabaja</w:t>
            </w:r>
          </w:p>
        </w:tc>
        <w:tc>
          <w:tcPr>
            <w:tcW w:w="2240" w:type="dxa"/>
          </w:tcPr>
          <w:p w:rsidR="003D5946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40" w:type="dxa"/>
          </w:tcPr>
          <w:p w:rsidR="003D5946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mucha</w:t>
            </w:r>
          </w:p>
        </w:tc>
      </w:tr>
    </w:tbl>
    <w:p w:rsidR="003D5946" w:rsidRDefault="003D5946"/>
    <w:p w:rsidR="003019C2" w:rsidRDefault="003019C2">
      <w:r>
        <w:br w:type="page"/>
      </w:r>
    </w:p>
    <w:tbl>
      <w:tblPr>
        <w:tblStyle w:val="Tablaconcuadrcula"/>
        <w:tblW w:w="16048" w:type="dxa"/>
        <w:tblLayout w:type="fixed"/>
        <w:tblLook w:val="04A0"/>
      </w:tblPr>
      <w:tblGrid>
        <w:gridCol w:w="368"/>
        <w:gridCol w:w="2240"/>
        <w:gridCol w:w="2240"/>
        <w:gridCol w:w="2240"/>
        <w:gridCol w:w="2240"/>
        <w:gridCol w:w="2240"/>
        <w:gridCol w:w="2240"/>
        <w:gridCol w:w="2240"/>
      </w:tblGrid>
      <w:tr w:rsidR="003D5946" w:rsidRPr="000D2639" w:rsidTr="009B199C">
        <w:tc>
          <w:tcPr>
            <w:tcW w:w="368" w:type="dxa"/>
            <w:shd w:val="clear" w:color="auto" w:fill="000000" w:themeFill="text1"/>
          </w:tcPr>
          <w:p w:rsidR="003D5946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5680" w:type="dxa"/>
            <w:gridSpan w:val="7"/>
            <w:shd w:val="clear" w:color="auto" w:fill="000000" w:themeFill="text1"/>
          </w:tcPr>
          <w:p w:rsidR="003D5946" w:rsidRPr="000D2639" w:rsidRDefault="003D5946" w:rsidP="00150A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Iniciativas y herramientas de la ESS en el sector</w:t>
            </w:r>
            <w:r w:rsidR="003019C2">
              <w:rPr>
                <w:rFonts w:ascii="Arial" w:hAnsi="Arial" w:cs="Arial"/>
                <w:sz w:val="18"/>
                <w:szCs w:val="18"/>
              </w:rPr>
              <w:t xml:space="preserve"> AMBIENTAL Y ENERGÉTICO </w:t>
            </w:r>
          </w:p>
        </w:tc>
      </w:tr>
      <w:tr w:rsidR="003D5946" w:rsidRPr="000D2639" w:rsidTr="003D5946">
        <w:tc>
          <w:tcPr>
            <w:tcW w:w="368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herramienta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empleo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intercooperación</w:t>
            </w:r>
            <w:proofErr w:type="spellEnd"/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agentes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externos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 equidad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género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sostenibilidad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comunidad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40" w:type="dxa"/>
          </w:tcPr>
          <w:p w:rsidR="003D5946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Cooperativas de producción y comercialización eléctrica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las instalaciones (gestión y mantenimiento), gestión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Hay federación/red de cooperativas eléctricas. Permite que haya otras cooperativas de sectores vinculados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Capacidad de incorporar proyectos existentes y a administraciones locales y comunidades de propietarios que no pertenecían EESS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son sensibles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intercooperación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la integración de agentes externos genera comunidad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240" w:type="dxa"/>
          </w:tcPr>
          <w:p w:rsidR="003D5946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Reutilización de pañales con financiación, con servicio de lavandería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servicio de lavandería y producción de pañales (generación de empresa de inserción)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lavandería + financiación ética + producción (al menos) + consumidores/as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Escuelas infantiles y residencias de ancianos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conciliación (ahorro del 90% del gasto)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240" w:type="dxa"/>
          </w:tcPr>
          <w:p w:rsidR="003D5946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Cooperativas de servicios energéticos (con el ahorro de consumo de rehabilitación energética se sufraga la obra)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por la propia obra y posterior mantenimiento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cooperativas de instaladores, de comercialización de energía, de finanzas éticas</w:t>
            </w:r>
          </w:p>
        </w:tc>
        <w:tc>
          <w:tcPr>
            <w:tcW w:w="2240" w:type="dxa"/>
          </w:tcPr>
          <w:p w:rsidR="003D5946" w:rsidRPr="000D2639" w:rsidRDefault="00344ED9" w:rsidP="00344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AA.PP, centros de investigación, empresas de fabricación de materiales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Palanca para promover que las mujeres también ejecuten estas tareas (se incorporen a este sector de actividad)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344ED9" w:rsidP="00344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Reto: trabajarlo para diferenciarse del otro modelo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240" w:type="dxa"/>
          </w:tcPr>
          <w:p w:rsidR="003D5946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Rehabilitación de edificios con diseño pasivo y criterios de eficiencia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Urbanismo, cooperativas de construcción, planificación territorial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Debería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Debería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40" w:type="dxa"/>
          </w:tcPr>
          <w:p w:rsidR="003D5946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Parques agrarios (figura de gestión local del espacio agrario en el ámbito periurbano)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344ED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240" w:type="dxa"/>
          </w:tcPr>
          <w:p w:rsidR="003D5946" w:rsidRPr="000D2639" w:rsidRDefault="003019C2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Gestión de residuos en Barcelona y Madrid (residuo 0 / puerta a puerta)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habría que agrupar varias cooperativas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AA.PP, financiación externa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Habría que incluir la dimensión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Debería, pero hay que establecer canales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40" w:type="dxa"/>
          </w:tcPr>
          <w:p w:rsidR="003D5946" w:rsidRPr="000D2639" w:rsidRDefault="003019C2" w:rsidP="00301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Cooperativa de consumo de vehículos eléctricos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Sí: transporte, seguros, financiación, limpieza…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AA.PP, agentes de transporte sostenible y agentes educativos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habría que sistematizarlo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344ED9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Comunidad de usuarios</w:t>
            </w:r>
            <w:r w:rsidR="003B3B7A">
              <w:rPr>
                <w:rFonts w:ascii="Arial" w:hAnsi="Arial" w:cs="Arial"/>
                <w:sz w:val="18"/>
                <w:szCs w:val="18"/>
              </w:rPr>
              <w:t>, discurso de movilidad sostenible, pensar cómo generar más comunidad porque puede tener potencialidad</w:t>
            </w:r>
          </w:p>
        </w:tc>
      </w:tr>
    </w:tbl>
    <w:p w:rsidR="003D5946" w:rsidRDefault="003D5946"/>
    <w:p w:rsidR="003B3B7A" w:rsidRDefault="003B3B7A">
      <w:r>
        <w:br w:type="page"/>
      </w:r>
    </w:p>
    <w:tbl>
      <w:tblPr>
        <w:tblStyle w:val="Tablaconcuadrcula"/>
        <w:tblW w:w="16048" w:type="dxa"/>
        <w:tblLayout w:type="fixed"/>
        <w:tblLook w:val="04A0"/>
      </w:tblPr>
      <w:tblGrid>
        <w:gridCol w:w="368"/>
        <w:gridCol w:w="2240"/>
        <w:gridCol w:w="2240"/>
        <w:gridCol w:w="2240"/>
        <w:gridCol w:w="2240"/>
        <w:gridCol w:w="2240"/>
        <w:gridCol w:w="2240"/>
        <w:gridCol w:w="2240"/>
      </w:tblGrid>
      <w:tr w:rsidR="003D5946" w:rsidRPr="000D2639" w:rsidTr="009B199C">
        <w:tc>
          <w:tcPr>
            <w:tcW w:w="368" w:type="dxa"/>
            <w:shd w:val="clear" w:color="auto" w:fill="000000" w:themeFill="text1"/>
          </w:tcPr>
          <w:p w:rsidR="003D5946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5680" w:type="dxa"/>
            <w:gridSpan w:val="7"/>
            <w:shd w:val="clear" w:color="auto" w:fill="000000" w:themeFill="text1"/>
          </w:tcPr>
          <w:p w:rsidR="003D5946" w:rsidRPr="000D2639" w:rsidRDefault="003D5946" w:rsidP="00150A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Iniciativas y herramientas de la ESS en el sector</w:t>
            </w:r>
            <w:r w:rsidR="003B3B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0B56">
              <w:rPr>
                <w:rFonts w:ascii="Arial" w:hAnsi="Arial" w:cs="Arial"/>
                <w:sz w:val="18"/>
                <w:szCs w:val="18"/>
              </w:rPr>
              <w:t xml:space="preserve">VIVIENDA </w:t>
            </w:r>
          </w:p>
        </w:tc>
      </w:tr>
      <w:tr w:rsidR="003D5946" w:rsidRPr="000D2639" w:rsidTr="003D5946">
        <w:tc>
          <w:tcPr>
            <w:tcW w:w="368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herramienta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empleo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intercooperación</w:t>
            </w:r>
            <w:proofErr w:type="spellEnd"/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agentes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externos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 equidad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género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sostenibilidad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comunidad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Cooperativa de vivienda en cesión de uso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por la propia gestión de la construcción, de la comunidad (servicios de usos comunes)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ejemplo con grupo de consumo, cuidados, servicios de mantenimiento de la comunidad, huerto comunitario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Ayuntamientos, entidades financieras éticas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Visibiliza el cuidado de las personas y ponerlo en el centro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hay voluntad, tanto en la construcción como en los servicios comunitarios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Tener en cuenta necesidades individuales e incorporarlas al colectivo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Cooperativas para la recuperación de viviendas vacías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la rehabilitación, gestión, eficiencia energética…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 los diferentes sectores que intervienen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Ayuntamientos, propietarias, entidades bancarias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Oportunidad de incorporación de las mujeres en la construcción/reforma y en el diseño con criterio de equidad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Aprovechamiento de recursos ya existentes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función de si es un edificio completo y de los mecanismos que se establezcan para la dimensión colectiva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240" w:type="dxa"/>
          </w:tcPr>
          <w:p w:rsidR="003D5946" w:rsidRPr="000D2639" w:rsidRDefault="00560B56" w:rsidP="00560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Viviendas comunitarias gestionadas por entidades de la ESS: sin edificar (re-uso): hospitales, estudiantes y turismo social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Hospitales, rede de afectados, operadores turísticos sociales, redes de ESS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Debería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Sí. Lo cambiamos todo en la forma de alojar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house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”, principios de ESS, comercios, charlas, centro social, cine…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Cooperativas de gestión integral de fincas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proveedores de la ESS</w:t>
            </w:r>
          </w:p>
        </w:tc>
        <w:tc>
          <w:tcPr>
            <w:tcW w:w="2240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Debería pero no garantiza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Introduce el criterio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si se introduce la integralidad en la gestión (dinamización de la comunidad)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Comunidad de intercambio/uso: vivienda, espacios productivos, espacios de venta (experiencia: artesanas/os en Sevilla)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genera ingresos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AA.PP, asociaciones sectoriales y consumidores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tenerlo en cuenta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más aprovechamiento de espacios y recursos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Cooperativa de mantenimiento de vivienda, locales…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Gremios, otros proveedores</w:t>
            </w:r>
          </w:p>
        </w:tc>
        <w:tc>
          <w:tcPr>
            <w:tcW w:w="2240" w:type="dxa"/>
          </w:tcPr>
          <w:p w:rsidR="003D5946" w:rsidRPr="000D2639" w:rsidRDefault="00560B5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Gremios como proveedores de oficio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se facilita el acceso de mujeres a este sector de ocupación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con criterios de reutilización, eficiencia energética, ecología, no contaminantes…</w:t>
            </w:r>
          </w:p>
        </w:tc>
        <w:tc>
          <w:tcPr>
            <w:tcW w:w="2240" w:type="dxa"/>
          </w:tcPr>
          <w:p w:rsidR="003D5946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Capacitación a usuarios de vivienda, locales, etc.</w:t>
            </w:r>
          </w:p>
          <w:p w:rsidR="00230DDE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 de usuarios/as para compartir recursos, tiempo…</w:t>
            </w:r>
          </w:p>
          <w:p w:rsidR="00230DDE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Banco del tiempo</w:t>
            </w:r>
          </w:p>
        </w:tc>
      </w:tr>
    </w:tbl>
    <w:p w:rsidR="003D5946" w:rsidRDefault="003D5946"/>
    <w:p w:rsidR="00230DDE" w:rsidRDefault="00230DDE">
      <w:r>
        <w:br w:type="page"/>
      </w:r>
    </w:p>
    <w:tbl>
      <w:tblPr>
        <w:tblStyle w:val="Tablaconcuadrcula"/>
        <w:tblW w:w="16048" w:type="dxa"/>
        <w:tblLayout w:type="fixed"/>
        <w:tblLook w:val="04A0"/>
      </w:tblPr>
      <w:tblGrid>
        <w:gridCol w:w="368"/>
        <w:gridCol w:w="2240"/>
        <w:gridCol w:w="2240"/>
        <w:gridCol w:w="2240"/>
        <w:gridCol w:w="2240"/>
        <w:gridCol w:w="2240"/>
        <w:gridCol w:w="2240"/>
        <w:gridCol w:w="2240"/>
      </w:tblGrid>
      <w:tr w:rsidR="003D5946" w:rsidRPr="000D2639" w:rsidTr="009B199C">
        <w:tc>
          <w:tcPr>
            <w:tcW w:w="368" w:type="dxa"/>
            <w:shd w:val="clear" w:color="auto" w:fill="000000" w:themeFill="text1"/>
          </w:tcPr>
          <w:p w:rsidR="003D5946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5680" w:type="dxa"/>
            <w:gridSpan w:val="7"/>
            <w:shd w:val="clear" w:color="auto" w:fill="000000" w:themeFill="text1"/>
          </w:tcPr>
          <w:p w:rsidR="003D5946" w:rsidRPr="000D2639" w:rsidRDefault="003D5946" w:rsidP="00150A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Iniciativas y herramientas de la ESS en el sector</w:t>
            </w:r>
            <w:r w:rsidR="00230DDE">
              <w:rPr>
                <w:rFonts w:ascii="Arial" w:hAnsi="Arial" w:cs="Arial"/>
                <w:sz w:val="18"/>
                <w:szCs w:val="18"/>
              </w:rPr>
              <w:t xml:space="preserve"> CULTURAL Y EDUCATIVO </w:t>
            </w:r>
          </w:p>
        </w:tc>
      </w:tr>
      <w:tr w:rsidR="003D5946" w:rsidRPr="000D2639" w:rsidTr="003D5946">
        <w:tc>
          <w:tcPr>
            <w:tcW w:w="368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herramienta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empleo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intercooperación</w:t>
            </w:r>
            <w:proofErr w:type="spellEnd"/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agentes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externos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 equidad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género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sostenibilidad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comunidad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Cooperativas/asociaciones/colectivos de artes escénicas</w:t>
            </w:r>
          </w:p>
        </w:tc>
        <w:tc>
          <w:tcPr>
            <w:tcW w:w="2240" w:type="dxa"/>
          </w:tcPr>
          <w:p w:rsidR="003D5946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Puede generar empleo</w:t>
            </w:r>
          </w:p>
          <w:p w:rsidR="00230DDE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Puede ser una bolsa de trabajo</w:t>
            </w:r>
          </w:p>
          <w:p w:rsidR="00230DDE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Dignifica condiciones de trabajo</w:t>
            </w:r>
          </w:p>
          <w:p w:rsidR="00230DDE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Capacidad de incidencia en la remuneración</w:t>
            </w:r>
          </w:p>
        </w:tc>
        <w:tc>
          <w:tcPr>
            <w:tcW w:w="2240" w:type="dxa"/>
          </w:tcPr>
          <w:p w:rsidR="003D5946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Genera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intercooperación</w:t>
            </w:r>
            <w:proofErr w:type="spellEnd"/>
          </w:p>
          <w:p w:rsidR="00E95E6B" w:rsidRPr="000D2639" w:rsidRDefault="00E95E6B" w:rsidP="00E95E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facilita entre disciplinas</w:t>
            </w:r>
          </w:p>
        </w:tc>
        <w:tc>
          <w:tcPr>
            <w:tcW w:w="2240" w:type="dxa"/>
          </w:tcPr>
          <w:p w:rsidR="003D5946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Colaboración con la AAPP y promotores</w:t>
            </w:r>
          </w:p>
          <w:p w:rsidR="00E95E6B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Emprender en la escuela en forma cooperativa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 espíritu emprendedor cooperativo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Catalizador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intercooperación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entre las propias cooperativas escolares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Punto de encuentro con cooperativas, AAPP, entidades financieras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 la participación, toma de decisiones colectivas, procesos democráticos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Posibilita/genera el espacio para la cultura de la sostenibilidad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AMPAS, cooperativas de la zona, escuelas/institutos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Cooperativa de autogestión de comedores escolares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mejorando empleo</w:t>
            </w:r>
            <w:r w:rsidR="00E95E6B">
              <w:rPr>
                <w:rFonts w:ascii="Arial" w:hAnsi="Arial" w:cs="Arial"/>
                <w:sz w:val="18"/>
                <w:szCs w:val="18"/>
              </w:rPr>
              <w:t xml:space="preserve"> del catering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AMPAS, profesorado, productores y comercio local, AA.VV…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Productores, comercio local, grupos y cooperativas de consumo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Reto: incorporar hombres a estas actividades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vinculada a la producción ecológica, comercio local y reciclaje de residuos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AMPAS, cooperativas de la zona, escuelas/institutos, AA.VV y organizaciones sociales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Escuela de transmisión de saberes rurales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No, pero puede inspirar proyectos y recuperar oficios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 oficios, entre agentes que compartan saberes, etc.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 de universidades populares Paulo Freire, Plataforma Rural, redes de maestros rurales, agro-ecología, escuelas, redes comunitarias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Visibilizar el papel de mujeres y hombres y sus saberes diferenciados. Equidad generacional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Vamos a por los saberes de la sostenibilidad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Comunidades de prácticas. Generar intercambio y comunidad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Ocio educativo infantil/juvenil con valores de la ESS (Experiencia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Urtxintxa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AMPAS, colegios, servicios de día, etc.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30DDE">
              <w:rPr>
                <w:rFonts w:ascii="Arial" w:hAnsi="Arial" w:cs="Arial"/>
                <w:sz w:val="18"/>
                <w:szCs w:val="18"/>
              </w:rPr>
              <w:t>/g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UNICOOP: cooperativas de consumo universitario</w:t>
            </w:r>
          </w:p>
        </w:tc>
        <w:tc>
          <w:tcPr>
            <w:tcW w:w="2240" w:type="dxa"/>
          </w:tcPr>
          <w:p w:rsidR="003D5946" w:rsidRPr="000D2639" w:rsidRDefault="00E95E6B" w:rsidP="00E95E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Puede generar si se presentan a concurso público para la gestión de servicios universitarios (cafetería,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fotocopistería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…)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Puede generarla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pública, AA.PP, asociaciones de estudiantes e incluso ampliable a institutos/AMPAS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</w:t>
            </w:r>
            <w:r w:rsidR="00E95E6B">
              <w:rPr>
                <w:rFonts w:ascii="Arial" w:hAnsi="Arial" w:cs="Arial"/>
                <w:sz w:val="18"/>
                <w:szCs w:val="18"/>
              </w:rPr>
              <w:t>bría que tenerlo en cuenta y ser un criterio (incluir dinámicas-observaciones)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Facilita la vida a la comunidad universitaria, comparte saberes y apuntes, fomento de la ecología en la universidad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pone en común a varios agentes de la comunidad universitaria. Además fomenta la participación y la autogestión en la universidad.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40" w:type="dxa"/>
          </w:tcPr>
          <w:p w:rsidR="003D5946" w:rsidRPr="000D2639" w:rsidRDefault="00230DDE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Teatro de Barrio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con las entidades y movimientos sociales y culturales del barrio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AAPP</w:t>
            </w:r>
          </w:p>
        </w:tc>
        <w:tc>
          <w:tcPr>
            <w:tcW w:w="2240" w:type="dxa"/>
          </w:tcPr>
          <w:p w:rsidR="003D5946" w:rsidRPr="000D2639" w:rsidRDefault="00E95E6B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 se explicita en el proyecto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 se explicita en el proyecto. El bar tiene criterios ecológicos.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</w:tbl>
    <w:p w:rsidR="003D5946" w:rsidRDefault="003D5946"/>
    <w:p w:rsidR="009B199C" w:rsidRDefault="009B199C">
      <w:r>
        <w:br w:type="page"/>
      </w:r>
    </w:p>
    <w:tbl>
      <w:tblPr>
        <w:tblStyle w:val="Tablaconcuadrcula"/>
        <w:tblW w:w="16048" w:type="dxa"/>
        <w:tblLayout w:type="fixed"/>
        <w:tblLook w:val="04A0"/>
      </w:tblPr>
      <w:tblGrid>
        <w:gridCol w:w="368"/>
        <w:gridCol w:w="2240"/>
        <w:gridCol w:w="2240"/>
        <w:gridCol w:w="2240"/>
        <w:gridCol w:w="2240"/>
        <w:gridCol w:w="2240"/>
        <w:gridCol w:w="2240"/>
        <w:gridCol w:w="2240"/>
      </w:tblGrid>
      <w:tr w:rsidR="003D5946" w:rsidRPr="000D2639" w:rsidTr="009B199C">
        <w:tc>
          <w:tcPr>
            <w:tcW w:w="368" w:type="dxa"/>
            <w:shd w:val="clear" w:color="auto" w:fill="000000" w:themeFill="text1"/>
          </w:tcPr>
          <w:p w:rsidR="003D5946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5680" w:type="dxa"/>
            <w:gridSpan w:val="7"/>
            <w:shd w:val="clear" w:color="auto" w:fill="000000" w:themeFill="text1"/>
          </w:tcPr>
          <w:p w:rsidR="003D5946" w:rsidRPr="000D2639" w:rsidRDefault="003D5946" w:rsidP="00150A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Iniciativas y herramientas de la ESS en el sector</w:t>
            </w:r>
            <w:r w:rsidR="009B199C">
              <w:rPr>
                <w:rFonts w:ascii="Arial" w:hAnsi="Arial" w:cs="Arial"/>
                <w:sz w:val="18"/>
                <w:szCs w:val="18"/>
              </w:rPr>
              <w:t xml:space="preserve"> ALIMENTARIO </w:t>
            </w:r>
          </w:p>
        </w:tc>
      </w:tr>
      <w:tr w:rsidR="003D5946" w:rsidRPr="000D2639" w:rsidTr="003D5946">
        <w:tc>
          <w:tcPr>
            <w:tcW w:w="368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herramienta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empleo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intercooperación</w:t>
            </w:r>
            <w:proofErr w:type="spellEnd"/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agentes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externos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 equidad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género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</w:t>
            </w:r>
            <w:r w:rsidR="00466816">
              <w:rPr>
                <w:rFonts w:ascii="Arial" w:hAnsi="Arial" w:cs="Arial"/>
                <w:sz w:val="18"/>
                <w:szCs w:val="18"/>
              </w:rPr>
              <w:t xml:space="preserve"> Sí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</w:t>
            </w:r>
            <w:proofErr w:type="spellEnd"/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sostenibilidad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3D5946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</w:t>
            </w:r>
          </w:p>
          <w:p w:rsidR="003D5946" w:rsidRPr="000D2639" w:rsidRDefault="003D5946" w:rsidP="009B19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comunidad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Parque agrario y tierra franca (parque Fuenlabrada)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indirectamente, pero sobre todo consolida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Sí,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-sectorial e inter-sectorial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AAPP, dando tierras y facilitando,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57 Fundación,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teniéndolo en cuenta específicamente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la dinamización del circuito en todas las fases desde producción a consumo es básica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Espigoladors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(evitar que se tire comida)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red de alimentación sostenible catalana, que quiere crecer a estatal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Caixa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(financiación), mapeo de gente trabajando en conservas, comercio de alimentación y productores agrarios</w:t>
            </w:r>
          </w:p>
        </w:tc>
        <w:tc>
          <w:tcPr>
            <w:tcW w:w="2240" w:type="dxa"/>
          </w:tcPr>
          <w:p w:rsidR="003D5946" w:rsidRPr="000D2639" w:rsidRDefault="00466816" w:rsidP="004668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se plantea explícitamente en el proyecto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conservas + sensibilización y formación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 de huertos urbanos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autogestionados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agroecológicos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Puede generarlo para actividades de gestión, mantenimiento, etc.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 los propios huertos que forman la red y con otros agentes del territorio (AA.VV, escuelas, etc.)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Facilita la interlocución con el ayuntamiento para ayudas y subvenciones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Reto y oportunidad no alcanzados todavía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466816" w:rsidP="004668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 un modelo de ciudad sostenible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 de proximidad de productos de km 0 y cooperativos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Refuerza el que existe (mantiene y anima)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Imprescindible, toda la cadena de valor tiene que estar interrelacionada (producción, distribución y consumo)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AAPP para apoyo a la generación de marcas, medios de comunicación y comercio de proximidad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Promover discriminación positiva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Cooperativa de comercialización de productos ecológicos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 todo genera empleo en la producción, también en la gestión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Empresas de logística y entre productores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AAPP, comercio minorista y hostelería</w:t>
            </w:r>
          </w:p>
        </w:tc>
        <w:tc>
          <w:tcPr>
            <w:tcW w:w="2240" w:type="dxa"/>
          </w:tcPr>
          <w:p w:rsidR="003D5946" w:rsidRPr="000D2639" w:rsidRDefault="00466816" w:rsidP="004668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Incorporación 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visibilización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las mujeres en el ámbito rural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se favorece la producción, distribución y consumo local (km 0)</w:t>
            </w:r>
          </w:p>
        </w:tc>
        <w:tc>
          <w:tcPr>
            <w:tcW w:w="2240" w:type="dxa"/>
          </w:tcPr>
          <w:p w:rsidR="003D5946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Incorpora  movimientos sociales variados</w:t>
            </w:r>
          </w:p>
          <w:p w:rsidR="00466816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Llega a círculos de consumidores (p.ej. centros educativos) que en principio no son próximos a la ESS</w:t>
            </w:r>
          </w:p>
          <w:p w:rsidR="0046681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Promueven la salud colectiva</w:t>
            </w:r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Banco de semillas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No, pero consolida proyectos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mucha (varios territorios)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Redes de municipios, Vía Campesina, SAT-COAG y escuelas rurales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empodera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recupera semillas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Sí,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intergeneracional</w:t>
            </w:r>
            <w:proofErr w:type="spellEnd"/>
          </w:p>
        </w:tc>
      </w:tr>
      <w:tr w:rsidR="003D5946" w:rsidRPr="000D2639" w:rsidTr="009B199C">
        <w:tc>
          <w:tcPr>
            <w:tcW w:w="368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Industria de transformación de alimentos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240" w:type="dxa"/>
          </w:tcPr>
          <w:p w:rsidR="003D5946" w:rsidRPr="000D2639" w:rsidRDefault="009B199C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Sí, cadena alimentaria en la ESS, producción/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transformació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/distribución/consumo</w:t>
            </w:r>
          </w:p>
        </w:tc>
        <w:tc>
          <w:tcPr>
            <w:tcW w:w="2240" w:type="dxa"/>
          </w:tcPr>
          <w:p w:rsidR="003D5946" w:rsidRPr="000D2639" w:rsidRDefault="00466816" w:rsidP="009B1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Financiación</w:t>
            </w:r>
          </w:p>
        </w:tc>
        <w:tc>
          <w:tcPr>
            <w:tcW w:w="2240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</w:tcPr>
          <w:p w:rsidR="003D5946" w:rsidRPr="000D2639" w:rsidRDefault="003D5946" w:rsidP="009B1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5946" w:rsidRDefault="003D5946"/>
    <w:p w:rsidR="003D5946" w:rsidRDefault="003D5946"/>
    <w:p w:rsidR="003D5946" w:rsidRDefault="003D5946"/>
    <w:sectPr w:rsidR="003D5946" w:rsidSect="000D263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D2639"/>
    <w:rsid w:val="000D2639"/>
    <w:rsid w:val="00150A8E"/>
    <w:rsid w:val="00230DDE"/>
    <w:rsid w:val="002A6EF5"/>
    <w:rsid w:val="003019C2"/>
    <w:rsid w:val="00344ED9"/>
    <w:rsid w:val="003B3B7A"/>
    <w:rsid w:val="003D5946"/>
    <w:rsid w:val="003F66BE"/>
    <w:rsid w:val="00466816"/>
    <w:rsid w:val="00524393"/>
    <w:rsid w:val="00560B56"/>
    <w:rsid w:val="00586BC8"/>
    <w:rsid w:val="00686C94"/>
    <w:rsid w:val="009B199C"/>
    <w:rsid w:val="00B57479"/>
    <w:rsid w:val="00CF4ADF"/>
    <w:rsid w:val="00E9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C5C5-7FF9-44F8-9206-AD790AF9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2183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5</cp:revision>
  <dcterms:created xsi:type="dcterms:W3CDTF">2016-02-23T14:11:00Z</dcterms:created>
  <dcterms:modified xsi:type="dcterms:W3CDTF">2016-02-25T15:09:00Z</dcterms:modified>
</cp:coreProperties>
</file>